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84FB" w14:textId="0D272008" w:rsidR="00CD76ED" w:rsidRDefault="00CD76ED" w:rsidP="00CD76ED">
      <w:pPr>
        <w:spacing w:after="0"/>
        <w:rPr>
          <w:b/>
          <w:bCs/>
          <w:sz w:val="28"/>
          <w:szCs w:val="28"/>
          <w:lang w:val="en-US"/>
        </w:rPr>
      </w:pPr>
      <w:r w:rsidRPr="00226F1C">
        <w:rPr>
          <w:b/>
          <w:bCs/>
          <w:sz w:val="28"/>
          <w:szCs w:val="28"/>
          <w:lang w:val="en-US"/>
        </w:rPr>
        <w:t>2_3-10 Cymbidium</w:t>
      </w:r>
    </w:p>
    <w:p w14:paraId="464AF3DA" w14:textId="77777777" w:rsidR="00226F1C" w:rsidRPr="00226F1C" w:rsidRDefault="00226F1C" w:rsidP="00CD76ED">
      <w:pPr>
        <w:spacing w:after="0"/>
        <w:rPr>
          <w:b/>
          <w:bCs/>
          <w:sz w:val="28"/>
          <w:szCs w:val="28"/>
          <w:lang w:val="en-US"/>
        </w:rPr>
      </w:pPr>
    </w:p>
    <w:p w14:paraId="2E28A7FD" w14:textId="40C9B881" w:rsidR="00CD76ED" w:rsidRPr="00226F1C" w:rsidRDefault="00CD76ED" w:rsidP="00CD76ED">
      <w:pPr>
        <w:spacing w:after="0"/>
        <w:rPr>
          <w:sz w:val="24"/>
          <w:szCs w:val="24"/>
          <w:lang w:val="en-US"/>
        </w:rPr>
      </w:pPr>
      <w:r w:rsidRPr="00226F1C">
        <w:rPr>
          <w:b/>
          <w:bCs/>
          <w:sz w:val="24"/>
          <w:szCs w:val="24"/>
          <w:u w:val="single"/>
          <w:lang w:val="en-US"/>
        </w:rPr>
        <w:t>RESOURCES</w:t>
      </w:r>
      <w:r w:rsidRPr="00226F1C">
        <w:rPr>
          <w:sz w:val="24"/>
          <w:szCs w:val="24"/>
          <w:lang w:val="en-US"/>
        </w:rPr>
        <w:t>:</w:t>
      </w:r>
    </w:p>
    <w:p w14:paraId="1041E3C0" w14:textId="77777777" w:rsidR="00CD76ED" w:rsidRPr="00226F1C" w:rsidRDefault="00CD76ED" w:rsidP="00CD76ED">
      <w:pPr>
        <w:pStyle w:val="Heading1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Books &amp; Journals</w:t>
      </w:r>
    </w:p>
    <w:p w14:paraId="4ACAF9BE" w14:textId="493A80D3" w:rsidR="00CD76ED" w:rsidRPr="00226F1C" w:rsidRDefault="00CD76ED" w:rsidP="00CD76E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i/>
          <w:sz w:val="24"/>
          <w:szCs w:val="24"/>
        </w:rPr>
        <w:t>Cymbidium Society of America Journal</w:t>
      </w:r>
      <w:r w:rsidRPr="00226F1C">
        <w:rPr>
          <w:rFonts w:cstheme="minorHAnsi"/>
          <w:sz w:val="24"/>
          <w:szCs w:val="24"/>
        </w:rPr>
        <w:t xml:space="preserve">. </w:t>
      </w:r>
      <w:r w:rsidR="00F211A5" w:rsidRPr="00226F1C">
        <w:rPr>
          <w:rFonts w:cstheme="minorHAnsi"/>
          <w:sz w:val="24"/>
          <w:szCs w:val="24"/>
        </w:rPr>
        <w:t>M</w:t>
      </w:r>
      <w:r w:rsidRPr="00226F1C">
        <w:rPr>
          <w:rFonts w:cstheme="minorHAnsi"/>
          <w:sz w:val="24"/>
          <w:szCs w:val="24"/>
        </w:rPr>
        <w:t>agazine</w:t>
      </w:r>
      <w:r w:rsidR="00F211A5" w:rsidRPr="00226F1C">
        <w:rPr>
          <w:rFonts w:cstheme="minorHAnsi"/>
          <w:sz w:val="24"/>
          <w:szCs w:val="24"/>
        </w:rPr>
        <w:t xml:space="preserve"> (no longer published but some excellent articles</w:t>
      </w:r>
      <w:r w:rsidR="00226F1C">
        <w:rPr>
          <w:rFonts w:cstheme="minorHAnsi"/>
          <w:sz w:val="24"/>
          <w:szCs w:val="24"/>
        </w:rPr>
        <w:t xml:space="preserve"> over a number of decades).</w:t>
      </w:r>
    </w:p>
    <w:p w14:paraId="67DBC251" w14:textId="77777777" w:rsidR="00CD76ED" w:rsidRPr="00226F1C" w:rsidRDefault="00CD76ED" w:rsidP="00CD76ED">
      <w:pPr>
        <w:pStyle w:val="ListParagraph"/>
        <w:numPr>
          <w:ilvl w:val="0"/>
          <w:numId w:val="3"/>
        </w:numPr>
        <w:spacing w:after="0"/>
        <w:rPr>
          <w:rFonts w:cstheme="minorHAnsi"/>
          <w:i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Menezes. </w:t>
      </w:r>
      <w:r w:rsidRPr="00226F1C">
        <w:rPr>
          <w:rFonts w:cstheme="minorHAnsi"/>
          <w:i/>
          <w:sz w:val="24"/>
          <w:szCs w:val="24"/>
        </w:rPr>
        <w:t>Genus Cyrtopodium.</w:t>
      </w:r>
    </w:p>
    <w:p w14:paraId="74BA8486" w14:textId="77777777" w:rsidR="00CD76ED" w:rsidRPr="00226F1C" w:rsidRDefault="00CD76ED" w:rsidP="00CD76ED">
      <w:pPr>
        <w:pStyle w:val="ListParagraph"/>
        <w:numPr>
          <w:ilvl w:val="0"/>
          <w:numId w:val="3"/>
        </w:numPr>
        <w:spacing w:after="0"/>
        <w:rPr>
          <w:rFonts w:cstheme="minorHAnsi"/>
          <w:i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DuPuy &amp; Cribb. </w:t>
      </w:r>
      <w:r w:rsidRPr="00226F1C">
        <w:rPr>
          <w:rFonts w:cstheme="minorHAnsi"/>
          <w:i/>
          <w:sz w:val="24"/>
          <w:szCs w:val="24"/>
        </w:rPr>
        <w:t>The Genus Cymbidium.</w:t>
      </w:r>
    </w:p>
    <w:p w14:paraId="327B067C" w14:textId="77777777" w:rsidR="00CD76ED" w:rsidRPr="00226F1C" w:rsidRDefault="00CD76ED" w:rsidP="00CD76E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Guest &amp; Guest with Easton: </w:t>
      </w:r>
      <w:r w:rsidRPr="00226F1C">
        <w:rPr>
          <w:rFonts w:cstheme="minorHAnsi"/>
          <w:i/>
          <w:sz w:val="24"/>
          <w:szCs w:val="24"/>
        </w:rPr>
        <w:t xml:space="preserve">Cymbidium Orchids Secrets Revealed. </w:t>
      </w:r>
      <w:r w:rsidRPr="00226F1C">
        <w:rPr>
          <w:rFonts w:cstheme="minorHAnsi"/>
          <w:sz w:val="24"/>
          <w:szCs w:val="24"/>
        </w:rPr>
        <w:t>no pictures; info on species and hybrids</w:t>
      </w:r>
    </w:p>
    <w:p w14:paraId="34B49BFD" w14:textId="77777777" w:rsidR="00CD76ED" w:rsidRPr="00226F1C" w:rsidRDefault="00CD76ED" w:rsidP="00CD76E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(China) </w:t>
      </w:r>
      <w:r w:rsidRPr="00226F1C">
        <w:rPr>
          <w:rFonts w:cstheme="minorHAnsi"/>
          <w:i/>
          <w:sz w:val="24"/>
          <w:szCs w:val="24"/>
        </w:rPr>
        <w:t>Manual of Chinese Cymbidium and their Cultivars</w:t>
      </w:r>
      <w:r w:rsidRPr="00226F1C">
        <w:rPr>
          <w:rFonts w:cstheme="minorHAnsi"/>
          <w:sz w:val="24"/>
          <w:szCs w:val="24"/>
        </w:rPr>
        <w:t xml:space="preserve">. </w:t>
      </w:r>
    </w:p>
    <w:p w14:paraId="0FD103B1" w14:textId="77777777" w:rsidR="00CD76ED" w:rsidRPr="00226F1C" w:rsidRDefault="00CD76ED" w:rsidP="00CD76ED">
      <w:pPr>
        <w:pStyle w:val="ListParagraph"/>
        <w:numPr>
          <w:ilvl w:val="0"/>
          <w:numId w:val="3"/>
        </w:numPr>
        <w:spacing w:after="0"/>
        <w:rPr>
          <w:rFonts w:cstheme="minorHAnsi"/>
          <w:i/>
          <w:sz w:val="24"/>
          <w:szCs w:val="24"/>
        </w:rPr>
      </w:pPr>
      <w:proofErr w:type="spellStart"/>
      <w:r w:rsidRPr="00226F1C">
        <w:rPr>
          <w:rFonts w:cstheme="minorHAnsi"/>
          <w:sz w:val="24"/>
          <w:szCs w:val="24"/>
        </w:rPr>
        <w:t>Kaenratana</w:t>
      </w:r>
      <w:proofErr w:type="spellEnd"/>
      <w:r w:rsidRPr="00226F1C">
        <w:rPr>
          <w:rFonts w:cstheme="minorHAnsi"/>
          <w:sz w:val="24"/>
          <w:szCs w:val="24"/>
        </w:rPr>
        <w:t xml:space="preserve">. </w:t>
      </w:r>
      <w:r w:rsidRPr="00226F1C">
        <w:rPr>
          <w:rFonts w:cstheme="minorHAnsi"/>
          <w:i/>
          <w:sz w:val="24"/>
          <w:szCs w:val="24"/>
        </w:rPr>
        <w:t>Heat Tolerant Cymbidiums</w:t>
      </w:r>
    </w:p>
    <w:p w14:paraId="60875B6A" w14:textId="7B928613" w:rsidR="00CD76ED" w:rsidRPr="00226F1C" w:rsidRDefault="00CD76ED" w:rsidP="00CD76E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i/>
          <w:sz w:val="24"/>
          <w:szCs w:val="24"/>
        </w:rPr>
        <w:t xml:space="preserve">Cymbidium: Supplement </w:t>
      </w:r>
      <w:r w:rsidRPr="00226F1C">
        <w:rPr>
          <w:rFonts w:cstheme="minorHAnsi"/>
          <w:iCs/>
          <w:sz w:val="24"/>
          <w:szCs w:val="24"/>
        </w:rPr>
        <w:t>to</w:t>
      </w:r>
      <w:r w:rsidRPr="00226F1C">
        <w:rPr>
          <w:rFonts w:cstheme="minorHAnsi"/>
          <w:i/>
          <w:sz w:val="24"/>
          <w:szCs w:val="24"/>
        </w:rPr>
        <w:t xml:space="preserve"> Orchids magazine </w:t>
      </w:r>
      <w:r w:rsidRPr="00226F1C">
        <w:rPr>
          <w:rFonts w:cstheme="minorHAnsi"/>
          <w:sz w:val="24"/>
          <w:szCs w:val="24"/>
        </w:rPr>
        <w:t>2018 (numerous articles)</w:t>
      </w:r>
    </w:p>
    <w:p w14:paraId="43CAE19A" w14:textId="77777777" w:rsidR="00CD76ED" w:rsidRPr="00226F1C" w:rsidRDefault="00CD76ED" w:rsidP="00CD76E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Cymbidium issue. (Numerous articles). </w:t>
      </w:r>
      <w:r w:rsidRPr="00226F1C">
        <w:rPr>
          <w:rFonts w:cstheme="minorHAnsi"/>
          <w:i/>
          <w:iCs/>
          <w:sz w:val="24"/>
          <w:szCs w:val="24"/>
        </w:rPr>
        <w:t xml:space="preserve">Orchid Digest </w:t>
      </w:r>
      <w:r w:rsidRPr="00226F1C">
        <w:rPr>
          <w:rFonts w:cstheme="minorHAnsi"/>
          <w:sz w:val="24"/>
          <w:szCs w:val="24"/>
        </w:rPr>
        <w:t>85(4) 2021</w:t>
      </w:r>
    </w:p>
    <w:p w14:paraId="593DA098" w14:textId="77777777" w:rsidR="00CD76ED" w:rsidRPr="00226F1C" w:rsidRDefault="00CD76ED" w:rsidP="00CD76ED">
      <w:pPr>
        <w:pStyle w:val="Heading1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Articles</w:t>
      </w:r>
    </w:p>
    <w:p w14:paraId="2C46C448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“Analysis of AOS Awards in Standard Cymbidiums”. Hill. </w:t>
      </w:r>
      <w:r w:rsidRPr="00226F1C">
        <w:rPr>
          <w:rFonts w:cstheme="minorHAnsi"/>
          <w:i/>
          <w:sz w:val="24"/>
          <w:szCs w:val="24"/>
        </w:rPr>
        <w:t xml:space="preserve">Orchids. </w:t>
      </w:r>
      <w:r w:rsidRPr="00226F1C">
        <w:rPr>
          <w:rFonts w:cstheme="minorHAnsi"/>
          <w:sz w:val="24"/>
          <w:szCs w:val="24"/>
        </w:rPr>
        <w:t>April 2019</w:t>
      </w:r>
    </w:p>
    <w:p w14:paraId="31E4C890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“Miniature cymbidiums”. Gonzalez-Costa. </w:t>
      </w:r>
      <w:r w:rsidRPr="00226F1C">
        <w:rPr>
          <w:rFonts w:cstheme="minorHAnsi"/>
          <w:i/>
          <w:sz w:val="24"/>
          <w:szCs w:val="24"/>
        </w:rPr>
        <w:t>Orchids.</w:t>
      </w:r>
      <w:r w:rsidRPr="00226F1C">
        <w:rPr>
          <w:rFonts w:cstheme="minorHAnsi"/>
          <w:sz w:val="24"/>
          <w:szCs w:val="24"/>
        </w:rPr>
        <w:t xml:space="preserve"> October 2018. </w:t>
      </w:r>
    </w:p>
    <w:p w14:paraId="30EEFDF3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“Ansellia Africana: an African jewel”. Tibbs. </w:t>
      </w:r>
      <w:r w:rsidRPr="00226F1C">
        <w:rPr>
          <w:rFonts w:cstheme="minorHAnsi"/>
          <w:i/>
          <w:sz w:val="24"/>
          <w:szCs w:val="24"/>
        </w:rPr>
        <w:t xml:space="preserve">Orchids. </w:t>
      </w:r>
      <w:r w:rsidRPr="00226F1C">
        <w:rPr>
          <w:rFonts w:cstheme="minorHAnsi"/>
          <w:iCs/>
          <w:sz w:val="24"/>
          <w:szCs w:val="24"/>
        </w:rPr>
        <w:t xml:space="preserve">October </w:t>
      </w:r>
      <w:r w:rsidRPr="00226F1C">
        <w:rPr>
          <w:rFonts w:cstheme="minorHAnsi"/>
          <w:sz w:val="24"/>
          <w:szCs w:val="24"/>
        </w:rPr>
        <w:t xml:space="preserve">2018. </w:t>
      </w:r>
    </w:p>
    <w:p w14:paraId="5B91319C" w14:textId="3F2E86CE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“Three species of Genus Cymbidium in Vietnam: </w:t>
      </w:r>
      <w:r w:rsidRPr="00226F1C">
        <w:rPr>
          <w:rFonts w:cstheme="minorHAnsi"/>
          <w:i/>
          <w:iCs/>
          <w:sz w:val="24"/>
          <w:szCs w:val="24"/>
        </w:rPr>
        <w:t xml:space="preserve">Cym. </w:t>
      </w:r>
      <w:proofErr w:type="spellStart"/>
      <w:r w:rsidR="00F211A5" w:rsidRPr="00226F1C">
        <w:rPr>
          <w:rFonts w:cstheme="minorHAnsi"/>
          <w:i/>
          <w:iCs/>
          <w:sz w:val="24"/>
          <w:szCs w:val="24"/>
        </w:rPr>
        <w:t>k</w:t>
      </w:r>
      <w:r w:rsidRPr="00226F1C">
        <w:rPr>
          <w:rFonts w:cstheme="minorHAnsi"/>
          <w:i/>
          <w:iCs/>
          <w:sz w:val="24"/>
          <w:szCs w:val="24"/>
        </w:rPr>
        <w:t>anran</w:t>
      </w:r>
      <w:proofErr w:type="spellEnd"/>
      <w:r w:rsidRPr="00226F1C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226F1C">
        <w:rPr>
          <w:rFonts w:cstheme="minorHAnsi"/>
          <w:i/>
          <w:iCs/>
          <w:sz w:val="24"/>
          <w:szCs w:val="24"/>
        </w:rPr>
        <w:t>namulum</w:t>
      </w:r>
      <w:proofErr w:type="spellEnd"/>
      <w:r w:rsidRPr="00226F1C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226F1C">
        <w:rPr>
          <w:rFonts w:cstheme="minorHAnsi"/>
          <w:i/>
          <w:iCs/>
          <w:sz w:val="24"/>
          <w:szCs w:val="24"/>
        </w:rPr>
        <w:t>omeienseI</w:t>
      </w:r>
      <w:proofErr w:type="spellEnd"/>
      <w:r w:rsidRPr="00226F1C">
        <w:rPr>
          <w:rFonts w:cstheme="minorHAnsi"/>
          <w:i/>
          <w:iCs/>
          <w:sz w:val="24"/>
          <w:szCs w:val="24"/>
        </w:rPr>
        <w:t>”</w:t>
      </w:r>
      <w:r w:rsidR="00226F1C">
        <w:rPr>
          <w:rFonts w:cstheme="minorHAnsi"/>
          <w:sz w:val="24"/>
          <w:szCs w:val="24"/>
        </w:rPr>
        <w:t>.</w:t>
      </w:r>
      <w:r w:rsidRPr="00226F1C">
        <w:rPr>
          <w:rFonts w:cstheme="minorHAnsi"/>
          <w:sz w:val="24"/>
          <w:szCs w:val="24"/>
        </w:rPr>
        <w:t xml:space="preserve"> Hoang Yuan et. al. </w:t>
      </w:r>
      <w:r w:rsidRPr="00226F1C">
        <w:rPr>
          <w:rFonts w:cstheme="minorHAnsi"/>
          <w:i/>
          <w:iCs/>
          <w:sz w:val="24"/>
          <w:szCs w:val="24"/>
        </w:rPr>
        <w:t xml:space="preserve">Orchid Digest </w:t>
      </w:r>
      <w:r w:rsidRPr="00226F1C">
        <w:rPr>
          <w:rFonts w:cstheme="minorHAnsi"/>
          <w:sz w:val="24"/>
          <w:szCs w:val="24"/>
        </w:rPr>
        <w:t>84(2) 2020</w:t>
      </w:r>
    </w:p>
    <w:p w14:paraId="6C2921CF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“Breeding for Color in Cymbidium Hybrids”. Hetherington. </w:t>
      </w:r>
      <w:r w:rsidRPr="00226F1C">
        <w:rPr>
          <w:rFonts w:cstheme="minorHAnsi"/>
          <w:i/>
          <w:iCs/>
          <w:sz w:val="24"/>
          <w:szCs w:val="24"/>
        </w:rPr>
        <w:t>Orchid Digest</w:t>
      </w:r>
      <w:r w:rsidRPr="00226F1C">
        <w:rPr>
          <w:rFonts w:cstheme="minorHAnsi"/>
          <w:sz w:val="24"/>
          <w:szCs w:val="24"/>
        </w:rPr>
        <w:t>. Jan-Mar 2005.</w:t>
      </w:r>
    </w:p>
    <w:p w14:paraId="0102F0DF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“The Levels of Interest in Orchid Awards (form for awards in cymbidiums in Australia)”. Harris. </w:t>
      </w:r>
      <w:r w:rsidRPr="00226F1C">
        <w:rPr>
          <w:rFonts w:cstheme="minorHAnsi"/>
          <w:i/>
          <w:iCs/>
          <w:sz w:val="24"/>
          <w:szCs w:val="24"/>
        </w:rPr>
        <w:t>Australian Orchid Review</w:t>
      </w:r>
      <w:r w:rsidRPr="00226F1C">
        <w:rPr>
          <w:rFonts w:cstheme="minorHAnsi"/>
          <w:sz w:val="24"/>
          <w:szCs w:val="24"/>
        </w:rPr>
        <w:t>. Nov. 2010.</w:t>
      </w:r>
    </w:p>
    <w:p w14:paraId="68DF596D" w14:textId="63AF2859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“Albino Inheritance in Cy</w:t>
      </w:r>
      <w:r w:rsidR="00DA1CA7" w:rsidRPr="00226F1C">
        <w:rPr>
          <w:rFonts w:cstheme="minorHAnsi"/>
          <w:sz w:val="24"/>
          <w:szCs w:val="24"/>
        </w:rPr>
        <w:t>m</w:t>
      </w:r>
      <w:r w:rsidRPr="00226F1C">
        <w:rPr>
          <w:rFonts w:cstheme="minorHAnsi"/>
          <w:sz w:val="24"/>
          <w:szCs w:val="24"/>
        </w:rPr>
        <w:t xml:space="preserve">bidiums”. Coker. </w:t>
      </w:r>
      <w:r w:rsidRPr="00226F1C">
        <w:rPr>
          <w:rFonts w:cstheme="minorHAnsi"/>
          <w:i/>
          <w:iCs/>
          <w:sz w:val="24"/>
          <w:szCs w:val="24"/>
        </w:rPr>
        <w:t>Australian Orchid Review</w:t>
      </w:r>
      <w:r w:rsidRPr="00226F1C">
        <w:rPr>
          <w:rFonts w:cstheme="minorHAnsi"/>
          <w:sz w:val="24"/>
          <w:szCs w:val="24"/>
        </w:rPr>
        <w:t>. March 1981</w:t>
      </w:r>
    </w:p>
    <w:p w14:paraId="5B769033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“</w:t>
      </w:r>
      <w:proofErr w:type="spellStart"/>
      <w:r w:rsidRPr="00226F1C">
        <w:rPr>
          <w:rFonts w:cstheme="minorHAnsi"/>
          <w:sz w:val="24"/>
          <w:szCs w:val="24"/>
        </w:rPr>
        <w:t>Peloric</w:t>
      </w:r>
      <w:proofErr w:type="spellEnd"/>
      <w:r w:rsidRPr="00226F1C">
        <w:rPr>
          <w:rFonts w:cstheme="minorHAnsi"/>
          <w:sz w:val="24"/>
          <w:szCs w:val="24"/>
        </w:rPr>
        <w:t xml:space="preserve"> &amp; Patterned Cymbidiums, Emerging Gems of the Cymbidium World: Pt 1—</w:t>
      </w:r>
      <w:r w:rsidRPr="00226F1C">
        <w:rPr>
          <w:rFonts w:cstheme="minorHAnsi"/>
          <w:i/>
          <w:iCs/>
          <w:sz w:val="24"/>
          <w:szCs w:val="24"/>
        </w:rPr>
        <w:t>Patterned Cymbidiums</w:t>
      </w:r>
      <w:r w:rsidRPr="00226F1C">
        <w:rPr>
          <w:rFonts w:cstheme="minorHAnsi"/>
          <w:sz w:val="24"/>
          <w:szCs w:val="24"/>
        </w:rPr>
        <w:t xml:space="preserve">—plus a photo gallery of types”. Bachman. </w:t>
      </w:r>
      <w:r w:rsidRPr="00226F1C">
        <w:rPr>
          <w:rFonts w:cstheme="minorHAnsi"/>
          <w:i/>
          <w:iCs/>
          <w:sz w:val="24"/>
          <w:szCs w:val="24"/>
        </w:rPr>
        <w:t>CSA Journal</w:t>
      </w:r>
      <w:r w:rsidRPr="00226F1C">
        <w:rPr>
          <w:rFonts w:cstheme="minorHAnsi"/>
          <w:sz w:val="24"/>
          <w:szCs w:val="24"/>
        </w:rPr>
        <w:t>. 12(3) 2012.</w:t>
      </w:r>
    </w:p>
    <w:p w14:paraId="6E86E584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“</w:t>
      </w:r>
      <w:proofErr w:type="spellStart"/>
      <w:r w:rsidRPr="00226F1C">
        <w:rPr>
          <w:rFonts w:cstheme="minorHAnsi"/>
          <w:sz w:val="24"/>
          <w:szCs w:val="24"/>
        </w:rPr>
        <w:t>Peloric</w:t>
      </w:r>
      <w:proofErr w:type="spellEnd"/>
      <w:r w:rsidRPr="00226F1C">
        <w:rPr>
          <w:rFonts w:cstheme="minorHAnsi"/>
          <w:sz w:val="24"/>
          <w:szCs w:val="24"/>
        </w:rPr>
        <w:t xml:space="preserve"> &amp; Patterned Cymbidiums, Emerging Gems of the Cymbidium World: Pt 1—</w:t>
      </w:r>
      <w:proofErr w:type="spellStart"/>
      <w:r w:rsidRPr="00226F1C">
        <w:rPr>
          <w:rFonts w:cstheme="minorHAnsi"/>
          <w:i/>
          <w:iCs/>
          <w:sz w:val="24"/>
          <w:szCs w:val="24"/>
        </w:rPr>
        <w:t>Peloric</w:t>
      </w:r>
      <w:proofErr w:type="spellEnd"/>
      <w:r w:rsidRPr="00226F1C">
        <w:rPr>
          <w:rFonts w:cstheme="minorHAnsi"/>
          <w:i/>
          <w:iCs/>
          <w:sz w:val="24"/>
          <w:szCs w:val="24"/>
        </w:rPr>
        <w:t xml:space="preserve"> Cymbidiums</w:t>
      </w:r>
      <w:r w:rsidRPr="00226F1C">
        <w:rPr>
          <w:rFonts w:cstheme="minorHAnsi"/>
          <w:sz w:val="24"/>
          <w:szCs w:val="24"/>
        </w:rPr>
        <w:t xml:space="preserve">—plus a photo gallery of types”. Bachman. </w:t>
      </w:r>
      <w:r w:rsidRPr="00226F1C">
        <w:rPr>
          <w:rFonts w:cstheme="minorHAnsi"/>
          <w:i/>
          <w:iCs/>
          <w:sz w:val="24"/>
          <w:szCs w:val="24"/>
        </w:rPr>
        <w:t>CSA Journal</w:t>
      </w:r>
      <w:r w:rsidRPr="00226F1C">
        <w:rPr>
          <w:rFonts w:cstheme="minorHAnsi"/>
          <w:sz w:val="24"/>
          <w:szCs w:val="24"/>
        </w:rPr>
        <w:t xml:space="preserve">. 12(2) 2012. </w:t>
      </w:r>
    </w:p>
    <w:p w14:paraId="481FF5DC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“Paint it Black (black cymbidiums)”. Smith. </w:t>
      </w:r>
      <w:r w:rsidRPr="00226F1C">
        <w:rPr>
          <w:rFonts w:cstheme="minorHAnsi"/>
          <w:i/>
          <w:iCs/>
          <w:sz w:val="24"/>
          <w:szCs w:val="24"/>
        </w:rPr>
        <w:t>Australian Orchid Review</w:t>
      </w:r>
      <w:r w:rsidRPr="00226F1C">
        <w:rPr>
          <w:rFonts w:cstheme="minorHAnsi"/>
          <w:sz w:val="24"/>
          <w:szCs w:val="24"/>
        </w:rPr>
        <w:t xml:space="preserve"> Feb-Mar 2009</w:t>
      </w:r>
    </w:p>
    <w:p w14:paraId="0D27CAF9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“Dominant Species in Miniature &amp; Novelty Cymbidiums”.  </w:t>
      </w:r>
      <w:proofErr w:type="spellStart"/>
      <w:r w:rsidRPr="00226F1C">
        <w:rPr>
          <w:rFonts w:cstheme="minorHAnsi"/>
          <w:sz w:val="24"/>
          <w:szCs w:val="24"/>
        </w:rPr>
        <w:t>Brjlevich</w:t>
      </w:r>
      <w:proofErr w:type="spellEnd"/>
      <w:r w:rsidRPr="00226F1C">
        <w:rPr>
          <w:rFonts w:cstheme="minorHAnsi"/>
          <w:sz w:val="24"/>
          <w:szCs w:val="24"/>
        </w:rPr>
        <w:t xml:space="preserve">. </w:t>
      </w:r>
      <w:r w:rsidRPr="00226F1C">
        <w:rPr>
          <w:rFonts w:cstheme="minorHAnsi"/>
          <w:i/>
          <w:iCs/>
          <w:sz w:val="24"/>
          <w:szCs w:val="24"/>
        </w:rPr>
        <w:t>CSA Journal</w:t>
      </w:r>
      <w:r w:rsidRPr="00226F1C">
        <w:rPr>
          <w:rFonts w:cstheme="minorHAnsi"/>
          <w:sz w:val="24"/>
          <w:szCs w:val="24"/>
        </w:rPr>
        <w:t>. 2(5) 2022.</w:t>
      </w:r>
    </w:p>
    <w:p w14:paraId="4AA261F6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“Breeding Cymbidiums for warmer climates”. Carpenter. </w:t>
      </w:r>
      <w:r w:rsidRPr="00226F1C">
        <w:rPr>
          <w:rFonts w:cstheme="minorHAnsi"/>
          <w:i/>
          <w:iCs/>
          <w:sz w:val="24"/>
          <w:szCs w:val="24"/>
        </w:rPr>
        <w:t>Orchids</w:t>
      </w:r>
      <w:r w:rsidRPr="00226F1C">
        <w:rPr>
          <w:rFonts w:cstheme="minorHAnsi"/>
          <w:sz w:val="24"/>
          <w:szCs w:val="24"/>
        </w:rPr>
        <w:t>. January 2005.</w:t>
      </w:r>
    </w:p>
    <w:p w14:paraId="5294FA59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“Cyrtopodium of Brazil II: yellow flowered species”. Menezes. </w:t>
      </w:r>
      <w:r w:rsidRPr="00226F1C">
        <w:rPr>
          <w:rFonts w:cstheme="minorHAnsi"/>
          <w:i/>
          <w:iCs/>
          <w:sz w:val="24"/>
          <w:szCs w:val="24"/>
        </w:rPr>
        <w:t>AOS Bulletin</w:t>
      </w:r>
      <w:r w:rsidRPr="00226F1C">
        <w:rPr>
          <w:rFonts w:cstheme="minorHAnsi"/>
          <w:sz w:val="24"/>
          <w:szCs w:val="24"/>
        </w:rPr>
        <w:t>. March 1995</w:t>
      </w:r>
    </w:p>
    <w:p w14:paraId="38551C52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“Cyrtopodium of Brazil I: Intro and have species”. Menezes. </w:t>
      </w:r>
      <w:r w:rsidRPr="00226F1C">
        <w:rPr>
          <w:rFonts w:cstheme="minorHAnsi"/>
          <w:i/>
          <w:iCs/>
          <w:sz w:val="24"/>
          <w:szCs w:val="24"/>
        </w:rPr>
        <w:t>AOS Bulletin</w:t>
      </w:r>
      <w:r w:rsidRPr="00226F1C">
        <w:rPr>
          <w:rFonts w:cstheme="minorHAnsi"/>
          <w:sz w:val="24"/>
          <w:szCs w:val="24"/>
        </w:rPr>
        <w:t>. January 1995</w:t>
      </w:r>
    </w:p>
    <w:p w14:paraId="342C5686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“Cymbidium hybrids from New Zealand”. Tucker. </w:t>
      </w:r>
      <w:r w:rsidRPr="00226F1C">
        <w:rPr>
          <w:rFonts w:cstheme="minorHAnsi"/>
          <w:i/>
          <w:iCs/>
          <w:sz w:val="24"/>
          <w:szCs w:val="24"/>
        </w:rPr>
        <w:t>AOS Bulletin</w:t>
      </w:r>
      <w:r w:rsidRPr="00226F1C">
        <w:rPr>
          <w:rFonts w:cstheme="minorHAnsi"/>
          <w:sz w:val="24"/>
          <w:szCs w:val="24"/>
        </w:rPr>
        <w:t xml:space="preserve">. November 1994. </w:t>
      </w:r>
    </w:p>
    <w:p w14:paraId="24001944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“Trends in Cymbidium hybridization over the last 20 years”. Rogerson. </w:t>
      </w:r>
      <w:r w:rsidRPr="00226F1C">
        <w:rPr>
          <w:rFonts w:cstheme="minorHAnsi"/>
          <w:i/>
          <w:iCs/>
          <w:sz w:val="24"/>
          <w:szCs w:val="24"/>
        </w:rPr>
        <w:t>AOS Bulletin</w:t>
      </w:r>
      <w:r w:rsidRPr="00226F1C">
        <w:rPr>
          <w:rFonts w:cstheme="minorHAnsi"/>
          <w:sz w:val="24"/>
          <w:szCs w:val="24"/>
        </w:rPr>
        <w:t>. June 1991.</w:t>
      </w:r>
    </w:p>
    <w:p w14:paraId="32D5FD3A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“Cymbidium goeringii—a tale of two orchids”. Jacobsen. </w:t>
      </w:r>
      <w:r w:rsidRPr="00226F1C">
        <w:rPr>
          <w:rFonts w:cstheme="minorHAnsi"/>
          <w:i/>
          <w:iCs/>
          <w:sz w:val="24"/>
          <w:szCs w:val="24"/>
        </w:rPr>
        <w:t>Orchid Digest</w:t>
      </w:r>
      <w:r w:rsidRPr="00226F1C">
        <w:rPr>
          <w:rFonts w:cstheme="minorHAnsi"/>
          <w:sz w:val="24"/>
          <w:szCs w:val="24"/>
        </w:rPr>
        <w:t>.  Oct-Dec 2021.</w:t>
      </w:r>
    </w:p>
    <w:p w14:paraId="56606466" w14:textId="77777777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lastRenderedPageBreak/>
        <w:t xml:space="preserve">“Unexpected variation in well-known Cymbidium species in China”. Cribb. </w:t>
      </w:r>
      <w:r w:rsidRPr="00226F1C">
        <w:rPr>
          <w:rFonts w:cstheme="minorHAnsi"/>
          <w:i/>
          <w:iCs/>
          <w:sz w:val="24"/>
          <w:szCs w:val="24"/>
        </w:rPr>
        <w:t>Orchid Digest</w:t>
      </w:r>
      <w:r w:rsidRPr="00226F1C">
        <w:rPr>
          <w:rFonts w:cstheme="minorHAnsi"/>
          <w:sz w:val="24"/>
          <w:szCs w:val="24"/>
        </w:rPr>
        <w:t>.  Oct-Dec 2021.</w:t>
      </w:r>
    </w:p>
    <w:p w14:paraId="4AF87E16" w14:textId="2F79BBFB" w:rsidR="00CD76ED" w:rsidRPr="00226F1C" w:rsidRDefault="00CD76ED" w:rsidP="00CD76E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“Spotted cymbidiums</w:t>
      </w:r>
      <w:r w:rsidR="00F211A5" w:rsidRPr="00226F1C">
        <w:rPr>
          <w:rFonts w:cstheme="minorHAnsi"/>
          <w:sz w:val="24"/>
          <w:szCs w:val="24"/>
        </w:rPr>
        <w:t>-</w:t>
      </w:r>
      <w:r w:rsidRPr="00226F1C">
        <w:rPr>
          <w:rFonts w:cstheme="minorHAnsi"/>
          <w:sz w:val="24"/>
          <w:szCs w:val="24"/>
        </w:rPr>
        <w:t xml:space="preserve">-Hybridizer’s nightmare and ecstasy, Pt I: large flowered”. Batchman. </w:t>
      </w:r>
      <w:r w:rsidRPr="00226F1C">
        <w:rPr>
          <w:rFonts w:cstheme="minorHAnsi"/>
          <w:i/>
          <w:iCs/>
          <w:sz w:val="24"/>
          <w:szCs w:val="24"/>
        </w:rPr>
        <w:t>Orchid Digest</w:t>
      </w:r>
      <w:r w:rsidRPr="00226F1C">
        <w:rPr>
          <w:rFonts w:cstheme="minorHAnsi"/>
          <w:sz w:val="24"/>
          <w:szCs w:val="24"/>
        </w:rPr>
        <w:t>.   Apr-June 2007.</w:t>
      </w:r>
    </w:p>
    <w:p w14:paraId="3A09F473" w14:textId="0D69AB52" w:rsidR="00CD76ED" w:rsidRPr="00226F1C" w:rsidRDefault="00CD76ED" w:rsidP="00CD76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u w:val="single"/>
        </w:rPr>
      </w:pPr>
      <w:proofErr w:type="gramStart"/>
      <w:r w:rsidRPr="00226F1C">
        <w:rPr>
          <w:rFonts w:cstheme="minorHAnsi"/>
          <w:sz w:val="24"/>
          <w:szCs w:val="24"/>
        </w:rPr>
        <w:t>”Spotted</w:t>
      </w:r>
      <w:proofErr w:type="gramEnd"/>
      <w:r w:rsidRPr="00226F1C">
        <w:rPr>
          <w:rFonts w:cstheme="minorHAnsi"/>
          <w:sz w:val="24"/>
          <w:szCs w:val="24"/>
        </w:rPr>
        <w:t xml:space="preserve"> cymbidiums—hybridizer’s nightmare and ecstasy, Pt II: Spotted hybrids with miniature species—</w:t>
      </w:r>
      <w:proofErr w:type="spellStart"/>
      <w:r w:rsidRPr="00226F1C">
        <w:rPr>
          <w:rFonts w:cstheme="minorHAnsi"/>
          <w:sz w:val="24"/>
          <w:szCs w:val="24"/>
        </w:rPr>
        <w:t>devonianum</w:t>
      </w:r>
      <w:proofErr w:type="spellEnd"/>
      <w:r w:rsidRPr="00226F1C">
        <w:rPr>
          <w:rFonts w:cstheme="minorHAnsi"/>
          <w:sz w:val="24"/>
          <w:szCs w:val="24"/>
        </w:rPr>
        <w:t xml:space="preserve"> and </w:t>
      </w:r>
      <w:proofErr w:type="spellStart"/>
      <w:r w:rsidRPr="00226F1C">
        <w:rPr>
          <w:rFonts w:cstheme="minorHAnsi"/>
          <w:sz w:val="24"/>
          <w:szCs w:val="24"/>
        </w:rPr>
        <w:t>canaliculatum</w:t>
      </w:r>
      <w:proofErr w:type="spellEnd"/>
      <w:r w:rsidRPr="00226F1C">
        <w:rPr>
          <w:rFonts w:cstheme="minorHAnsi"/>
          <w:sz w:val="24"/>
          <w:szCs w:val="24"/>
        </w:rPr>
        <w:t xml:space="preserve">”. Batchman. </w:t>
      </w:r>
      <w:r w:rsidRPr="00226F1C">
        <w:rPr>
          <w:rFonts w:cstheme="minorHAnsi"/>
          <w:i/>
          <w:iCs/>
          <w:sz w:val="24"/>
          <w:szCs w:val="24"/>
        </w:rPr>
        <w:t>Orchid Digest</w:t>
      </w:r>
      <w:r w:rsidRPr="00226F1C">
        <w:rPr>
          <w:rFonts w:cstheme="minorHAnsi"/>
          <w:sz w:val="24"/>
          <w:szCs w:val="24"/>
        </w:rPr>
        <w:t>.  Jan-Feb 2008.</w:t>
      </w:r>
    </w:p>
    <w:p w14:paraId="57B14A07" w14:textId="77777777" w:rsidR="00CD76ED" w:rsidRPr="00226F1C" w:rsidRDefault="00CD76ED" w:rsidP="00CD76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“Recipe for a winner: Cymbidium Peter Pan (4n)”. Levy. </w:t>
      </w:r>
      <w:r w:rsidRPr="00226F1C">
        <w:rPr>
          <w:rFonts w:cstheme="minorHAnsi"/>
          <w:i/>
          <w:iCs/>
          <w:sz w:val="24"/>
          <w:szCs w:val="24"/>
        </w:rPr>
        <w:t>Orchid Digest</w:t>
      </w:r>
      <w:r w:rsidRPr="00226F1C">
        <w:rPr>
          <w:rFonts w:cstheme="minorHAnsi"/>
          <w:sz w:val="24"/>
          <w:szCs w:val="24"/>
        </w:rPr>
        <w:t>. Jan-Mar 2000</w:t>
      </w:r>
    </w:p>
    <w:p w14:paraId="4771C370" w14:textId="77777777" w:rsidR="00CD76ED" w:rsidRPr="00226F1C" w:rsidRDefault="00CD76ED" w:rsidP="00CD76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“Classic Chinese Cymbidiums: harmony in nature”. Fung. </w:t>
      </w:r>
      <w:r w:rsidRPr="00226F1C">
        <w:rPr>
          <w:rFonts w:cstheme="minorHAnsi"/>
          <w:i/>
          <w:iCs/>
          <w:sz w:val="24"/>
          <w:szCs w:val="24"/>
        </w:rPr>
        <w:t>Orchid Digest</w:t>
      </w:r>
      <w:r w:rsidRPr="00226F1C">
        <w:rPr>
          <w:rFonts w:cstheme="minorHAnsi"/>
          <w:sz w:val="24"/>
          <w:szCs w:val="24"/>
        </w:rPr>
        <w:t>. Jul-Sep 2002</w:t>
      </w:r>
    </w:p>
    <w:p w14:paraId="726371CE" w14:textId="77777777" w:rsidR="00CD76ED" w:rsidRPr="00226F1C" w:rsidRDefault="00CD76ED" w:rsidP="00CD76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“Born Again! The Story of Cymbidium Claude Pepper”. Levy. </w:t>
      </w:r>
      <w:r w:rsidRPr="00226F1C">
        <w:rPr>
          <w:rFonts w:cstheme="minorHAnsi"/>
          <w:i/>
          <w:iCs/>
          <w:sz w:val="24"/>
          <w:szCs w:val="24"/>
        </w:rPr>
        <w:t>Orchid Digest</w:t>
      </w:r>
      <w:r w:rsidRPr="00226F1C">
        <w:rPr>
          <w:rFonts w:cstheme="minorHAnsi"/>
          <w:sz w:val="24"/>
          <w:szCs w:val="24"/>
        </w:rPr>
        <w:t>. Apr-Jun 2003</w:t>
      </w:r>
    </w:p>
    <w:p w14:paraId="070C0836" w14:textId="77777777" w:rsidR="00CD76ED" w:rsidRPr="00226F1C" w:rsidRDefault="00CD76ED" w:rsidP="00CD76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“Pure-colour cymbidiums”. Dunn. Proceedings of the 8</w:t>
      </w:r>
      <w:r w:rsidRPr="00226F1C">
        <w:rPr>
          <w:rFonts w:cstheme="minorHAnsi"/>
          <w:sz w:val="24"/>
          <w:szCs w:val="24"/>
          <w:vertAlign w:val="superscript"/>
        </w:rPr>
        <w:t>th</w:t>
      </w:r>
      <w:r w:rsidRPr="00226F1C">
        <w:rPr>
          <w:rFonts w:cstheme="minorHAnsi"/>
          <w:sz w:val="24"/>
          <w:szCs w:val="24"/>
        </w:rPr>
        <w:t xml:space="preserve"> World Orchid Conference. 1975. (pure color defined as lacking </w:t>
      </w:r>
      <w:proofErr w:type="spellStart"/>
      <w:r w:rsidRPr="00226F1C">
        <w:rPr>
          <w:rFonts w:cstheme="minorHAnsi"/>
          <w:sz w:val="24"/>
          <w:szCs w:val="24"/>
        </w:rPr>
        <w:t>anthrocyanins</w:t>
      </w:r>
      <w:proofErr w:type="spellEnd"/>
      <w:r w:rsidRPr="00226F1C">
        <w:rPr>
          <w:rFonts w:cstheme="minorHAnsi"/>
          <w:sz w:val="24"/>
          <w:szCs w:val="24"/>
        </w:rPr>
        <w:t>)</w:t>
      </w:r>
    </w:p>
    <w:p w14:paraId="73A3AE4B" w14:textId="77777777" w:rsidR="00CD76ED" w:rsidRPr="00226F1C" w:rsidRDefault="00CD76ED" w:rsidP="00CD76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“Tendencies in Cymbidium Breeding”. Gripp. Proceedings of the 8</w:t>
      </w:r>
      <w:r w:rsidRPr="00226F1C">
        <w:rPr>
          <w:rFonts w:cstheme="minorHAnsi"/>
          <w:sz w:val="24"/>
          <w:szCs w:val="24"/>
          <w:vertAlign w:val="superscript"/>
        </w:rPr>
        <w:t>th</w:t>
      </w:r>
      <w:r w:rsidRPr="00226F1C">
        <w:rPr>
          <w:rFonts w:cstheme="minorHAnsi"/>
          <w:sz w:val="24"/>
          <w:szCs w:val="24"/>
        </w:rPr>
        <w:t xml:space="preserve"> World Orchid Conference. 1975.</w:t>
      </w:r>
    </w:p>
    <w:p w14:paraId="696279AA" w14:textId="77777777" w:rsidR="00CD76ED" w:rsidRPr="00226F1C" w:rsidRDefault="00CD76ED" w:rsidP="00CD76E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“Cymbidium breeding at </w:t>
      </w:r>
      <w:proofErr w:type="spellStart"/>
      <w:r w:rsidRPr="00226F1C">
        <w:rPr>
          <w:rFonts w:cstheme="minorHAnsi"/>
          <w:sz w:val="24"/>
          <w:szCs w:val="24"/>
        </w:rPr>
        <w:t>Duckitt</w:t>
      </w:r>
      <w:proofErr w:type="spellEnd"/>
      <w:r w:rsidRPr="00226F1C">
        <w:rPr>
          <w:rFonts w:cstheme="minorHAnsi"/>
          <w:sz w:val="24"/>
          <w:szCs w:val="24"/>
        </w:rPr>
        <w:t xml:space="preserve"> </w:t>
      </w:r>
      <w:proofErr w:type="spellStart"/>
      <w:r w:rsidRPr="00226F1C">
        <w:rPr>
          <w:rFonts w:cstheme="minorHAnsi"/>
          <w:sz w:val="24"/>
          <w:szCs w:val="24"/>
        </w:rPr>
        <w:t>nurservies</w:t>
      </w:r>
      <w:proofErr w:type="spellEnd"/>
      <w:r w:rsidRPr="00226F1C">
        <w:rPr>
          <w:rFonts w:cstheme="minorHAnsi"/>
          <w:sz w:val="24"/>
          <w:szCs w:val="24"/>
        </w:rPr>
        <w:t xml:space="preserve">”. </w:t>
      </w:r>
      <w:proofErr w:type="spellStart"/>
      <w:r w:rsidRPr="00226F1C">
        <w:rPr>
          <w:rFonts w:cstheme="minorHAnsi"/>
          <w:sz w:val="24"/>
          <w:szCs w:val="24"/>
        </w:rPr>
        <w:t>Duckitt</w:t>
      </w:r>
      <w:proofErr w:type="spellEnd"/>
      <w:r w:rsidRPr="00226F1C">
        <w:rPr>
          <w:rFonts w:cstheme="minorHAnsi"/>
          <w:sz w:val="24"/>
          <w:szCs w:val="24"/>
        </w:rPr>
        <w:t xml:space="preserve">. </w:t>
      </w:r>
      <w:r w:rsidRPr="00226F1C">
        <w:rPr>
          <w:rFonts w:cstheme="minorHAnsi"/>
          <w:i/>
          <w:iCs/>
          <w:sz w:val="24"/>
          <w:szCs w:val="24"/>
        </w:rPr>
        <w:t>Proceedings of the 14</w:t>
      </w:r>
      <w:r w:rsidRPr="00226F1C">
        <w:rPr>
          <w:rFonts w:cstheme="minorHAnsi"/>
          <w:i/>
          <w:iCs/>
          <w:sz w:val="24"/>
          <w:szCs w:val="24"/>
          <w:vertAlign w:val="superscript"/>
        </w:rPr>
        <w:t>th</w:t>
      </w:r>
      <w:r w:rsidRPr="00226F1C">
        <w:rPr>
          <w:rFonts w:cstheme="minorHAnsi"/>
          <w:i/>
          <w:iCs/>
          <w:sz w:val="24"/>
          <w:szCs w:val="24"/>
        </w:rPr>
        <w:t xml:space="preserve"> World Orchid Conference</w:t>
      </w:r>
      <w:r w:rsidRPr="00226F1C">
        <w:rPr>
          <w:rFonts w:cstheme="minorHAnsi"/>
          <w:sz w:val="24"/>
          <w:szCs w:val="24"/>
        </w:rPr>
        <w:t>. 1993</w:t>
      </w:r>
    </w:p>
    <w:p w14:paraId="01E269DE" w14:textId="77777777" w:rsidR="00CD76ED" w:rsidRPr="00226F1C" w:rsidRDefault="00CD76ED" w:rsidP="00CD76E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“Miniature (and intermediate) cymbidiums”. Monkhouse. </w:t>
      </w:r>
      <w:r w:rsidRPr="00226F1C">
        <w:rPr>
          <w:rFonts w:cstheme="minorHAnsi"/>
          <w:i/>
          <w:iCs/>
          <w:sz w:val="24"/>
          <w:szCs w:val="24"/>
        </w:rPr>
        <w:t>Proceedings of the 11</w:t>
      </w:r>
      <w:r w:rsidRPr="00226F1C">
        <w:rPr>
          <w:rFonts w:cstheme="minorHAnsi"/>
          <w:i/>
          <w:iCs/>
          <w:sz w:val="24"/>
          <w:szCs w:val="24"/>
          <w:vertAlign w:val="superscript"/>
        </w:rPr>
        <w:t>th</w:t>
      </w:r>
      <w:r w:rsidRPr="00226F1C">
        <w:rPr>
          <w:rFonts w:cstheme="minorHAnsi"/>
          <w:i/>
          <w:iCs/>
          <w:sz w:val="24"/>
          <w:szCs w:val="24"/>
        </w:rPr>
        <w:t xml:space="preserve"> World Orchid Conference</w:t>
      </w:r>
      <w:r w:rsidRPr="00226F1C">
        <w:rPr>
          <w:rFonts w:cstheme="minorHAnsi"/>
          <w:sz w:val="24"/>
          <w:szCs w:val="24"/>
        </w:rPr>
        <w:t>. 1984.</w:t>
      </w:r>
    </w:p>
    <w:p w14:paraId="66042DD5" w14:textId="4CF209E9" w:rsidR="00CD76ED" w:rsidRPr="00226F1C" w:rsidRDefault="00CD76ED" w:rsidP="00CD76E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“Modern Cymbidium breeding”. </w:t>
      </w:r>
      <w:proofErr w:type="spellStart"/>
      <w:r w:rsidRPr="00226F1C">
        <w:rPr>
          <w:rFonts w:cstheme="minorHAnsi"/>
          <w:sz w:val="24"/>
          <w:szCs w:val="24"/>
        </w:rPr>
        <w:t>Bilton</w:t>
      </w:r>
      <w:proofErr w:type="spellEnd"/>
      <w:r w:rsidRPr="00226F1C">
        <w:rPr>
          <w:rFonts w:cstheme="minorHAnsi"/>
          <w:sz w:val="24"/>
          <w:szCs w:val="24"/>
        </w:rPr>
        <w:t xml:space="preserve"> (of </w:t>
      </w:r>
      <w:proofErr w:type="spellStart"/>
      <w:r w:rsidRPr="00226F1C">
        <w:rPr>
          <w:rFonts w:cstheme="minorHAnsi"/>
          <w:sz w:val="24"/>
          <w:szCs w:val="24"/>
        </w:rPr>
        <w:t>McBeans</w:t>
      </w:r>
      <w:proofErr w:type="spellEnd"/>
      <w:r w:rsidRPr="00226F1C">
        <w:rPr>
          <w:rFonts w:cstheme="minorHAnsi"/>
          <w:sz w:val="24"/>
          <w:szCs w:val="24"/>
        </w:rPr>
        <w:t xml:space="preserve"> in the UK). </w:t>
      </w:r>
      <w:r w:rsidRPr="00226F1C">
        <w:rPr>
          <w:rFonts w:cstheme="minorHAnsi"/>
          <w:i/>
          <w:iCs/>
          <w:sz w:val="24"/>
          <w:szCs w:val="24"/>
        </w:rPr>
        <w:t>Proceedings of the 9</w:t>
      </w:r>
      <w:r w:rsidRPr="00226F1C">
        <w:rPr>
          <w:rFonts w:cstheme="minorHAnsi"/>
          <w:i/>
          <w:iCs/>
          <w:sz w:val="24"/>
          <w:szCs w:val="24"/>
          <w:vertAlign w:val="superscript"/>
        </w:rPr>
        <w:t>th</w:t>
      </w:r>
      <w:r w:rsidRPr="00226F1C">
        <w:rPr>
          <w:rFonts w:cstheme="minorHAnsi"/>
          <w:i/>
          <w:iCs/>
          <w:sz w:val="24"/>
          <w:szCs w:val="24"/>
        </w:rPr>
        <w:t xml:space="preserve"> World Orchid Conference</w:t>
      </w:r>
      <w:r w:rsidRPr="00226F1C">
        <w:rPr>
          <w:rFonts w:cstheme="minorHAnsi"/>
          <w:sz w:val="24"/>
          <w:szCs w:val="24"/>
        </w:rPr>
        <w:t>. 19</w:t>
      </w:r>
      <w:r w:rsidR="00226F1C">
        <w:rPr>
          <w:rFonts w:cstheme="minorHAnsi"/>
          <w:sz w:val="24"/>
          <w:szCs w:val="24"/>
        </w:rPr>
        <w:t>78</w:t>
      </w:r>
      <w:r w:rsidRPr="00226F1C">
        <w:rPr>
          <w:rFonts w:cstheme="minorHAnsi"/>
          <w:sz w:val="24"/>
          <w:szCs w:val="24"/>
        </w:rPr>
        <w:t>.</w:t>
      </w:r>
    </w:p>
    <w:p w14:paraId="495F2976" w14:textId="5F453276" w:rsidR="00CD76ED" w:rsidRPr="00226F1C" w:rsidRDefault="00CD76ED" w:rsidP="00CD76E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“Standard cymbidium breeding in Britain since 1945: or the triumph of the triploids”. Moon. </w:t>
      </w:r>
      <w:r w:rsidRPr="00226F1C">
        <w:rPr>
          <w:rFonts w:cstheme="minorHAnsi"/>
          <w:i/>
          <w:iCs/>
          <w:sz w:val="24"/>
          <w:szCs w:val="24"/>
        </w:rPr>
        <w:t xml:space="preserve">Proceedings of </w:t>
      </w:r>
      <w:r w:rsidR="00226F1C" w:rsidRPr="00226F1C">
        <w:rPr>
          <w:rFonts w:cstheme="minorHAnsi"/>
          <w:i/>
          <w:iCs/>
          <w:sz w:val="24"/>
          <w:szCs w:val="24"/>
        </w:rPr>
        <w:t>the 12th</w:t>
      </w:r>
      <w:r w:rsidRPr="00226F1C">
        <w:rPr>
          <w:rFonts w:cstheme="minorHAnsi"/>
          <w:i/>
          <w:iCs/>
          <w:sz w:val="24"/>
          <w:szCs w:val="24"/>
        </w:rPr>
        <w:t xml:space="preserve"> World Orchid Conference</w:t>
      </w:r>
      <w:r w:rsidRPr="00226F1C">
        <w:rPr>
          <w:rFonts w:cstheme="minorHAnsi"/>
          <w:sz w:val="24"/>
          <w:szCs w:val="24"/>
        </w:rPr>
        <w:t>. 1987.</w:t>
      </w:r>
    </w:p>
    <w:p w14:paraId="62C65F9E" w14:textId="77777777" w:rsidR="00CD76ED" w:rsidRDefault="00CD76ED" w:rsidP="00CD76E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 xml:space="preserve">“Albino inheritance in diploid cymbidiums”. Coker. </w:t>
      </w:r>
      <w:r w:rsidRPr="00226F1C">
        <w:rPr>
          <w:rFonts w:cstheme="minorHAnsi"/>
          <w:i/>
          <w:iCs/>
          <w:sz w:val="24"/>
          <w:szCs w:val="24"/>
        </w:rPr>
        <w:t>Proceedings of the 13th World Orchid Conference</w:t>
      </w:r>
      <w:r w:rsidRPr="00226F1C">
        <w:rPr>
          <w:rFonts w:cstheme="minorHAnsi"/>
          <w:sz w:val="24"/>
          <w:szCs w:val="24"/>
        </w:rPr>
        <w:t>. 1990</w:t>
      </w:r>
    </w:p>
    <w:p w14:paraId="17D8C4EA" w14:textId="79B83B13" w:rsidR="00A57D87" w:rsidRDefault="00A57D87" w:rsidP="00CD76E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bookmarkStart w:id="0" w:name="_Hlk157595997"/>
      <w:r>
        <w:rPr>
          <w:rFonts w:cstheme="minorHAnsi"/>
          <w:sz w:val="24"/>
          <w:szCs w:val="24"/>
        </w:rPr>
        <w:t>“Cymbidiums with hindsight and vision (</w:t>
      </w:r>
      <w:proofErr w:type="spellStart"/>
      <w:r>
        <w:rPr>
          <w:rFonts w:cstheme="minorHAnsi"/>
          <w:sz w:val="24"/>
          <w:szCs w:val="24"/>
        </w:rPr>
        <w:t>floribundum</w:t>
      </w:r>
      <w:proofErr w:type="spellEnd"/>
      <w:r>
        <w:rPr>
          <w:rFonts w:cstheme="minorHAnsi"/>
          <w:sz w:val="24"/>
          <w:szCs w:val="24"/>
        </w:rPr>
        <w:t xml:space="preserve">; ploidy in cymbidiums)”. </w:t>
      </w:r>
      <w:proofErr w:type="spellStart"/>
      <w:r>
        <w:rPr>
          <w:rFonts w:cstheme="minorHAnsi"/>
          <w:sz w:val="24"/>
          <w:szCs w:val="24"/>
        </w:rPr>
        <w:t>Bilton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Orchid Review</w:t>
      </w:r>
      <w:r>
        <w:rPr>
          <w:rFonts w:cstheme="minorHAnsi"/>
          <w:sz w:val="24"/>
          <w:szCs w:val="24"/>
        </w:rPr>
        <w:t xml:space="preserve">. Sept-Oct. 1996. </w:t>
      </w:r>
    </w:p>
    <w:p w14:paraId="7A72309B" w14:textId="113410B1" w:rsidR="00F67081" w:rsidRPr="00F67081" w:rsidRDefault="00F67081" w:rsidP="00F67081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67081">
        <w:rPr>
          <w:rFonts w:cstheme="minorHAnsi"/>
          <w:sz w:val="24"/>
          <w:szCs w:val="24"/>
        </w:rPr>
        <w:t xml:space="preserve">“Variation in Cymbidium </w:t>
      </w:r>
      <w:proofErr w:type="spellStart"/>
      <w:r w:rsidRPr="00F67081">
        <w:rPr>
          <w:rFonts w:cstheme="minorHAnsi"/>
          <w:sz w:val="24"/>
          <w:szCs w:val="24"/>
        </w:rPr>
        <w:t>eburneum</w:t>
      </w:r>
      <w:proofErr w:type="spellEnd"/>
      <w:r w:rsidRPr="00F67081">
        <w:rPr>
          <w:rFonts w:cstheme="minorHAnsi"/>
          <w:sz w:val="24"/>
          <w:szCs w:val="24"/>
        </w:rPr>
        <w:t xml:space="preserve"> &amp; </w:t>
      </w:r>
      <w:proofErr w:type="spellStart"/>
      <w:r w:rsidRPr="00F67081">
        <w:rPr>
          <w:rFonts w:cstheme="minorHAnsi"/>
          <w:sz w:val="24"/>
          <w:szCs w:val="24"/>
        </w:rPr>
        <w:t>lowianum</w:t>
      </w:r>
      <w:proofErr w:type="spellEnd"/>
      <w:r w:rsidRPr="00F67081">
        <w:rPr>
          <w:rFonts w:cstheme="minorHAnsi"/>
          <w:sz w:val="24"/>
          <w:szCs w:val="24"/>
        </w:rPr>
        <w:t xml:space="preserve"> in China”. Cribb. </w:t>
      </w:r>
      <w:r w:rsidRPr="00F67081">
        <w:rPr>
          <w:rFonts w:cstheme="minorHAnsi"/>
          <w:i/>
          <w:iCs/>
          <w:sz w:val="24"/>
          <w:szCs w:val="24"/>
        </w:rPr>
        <w:t xml:space="preserve">Orchid Review. </w:t>
      </w:r>
      <w:r w:rsidRPr="00F67081">
        <w:rPr>
          <w:rFonts w:cstheme="minorHAnsi"/>
          <w:sz w:val="24"/>
          <w:szCs w:val="24"/>
        </w:rPr>
        <w:t>May-June 1997.</w:t>
      </w:r>
    </w:p>
    <w:bookmarkEnd w:id="0"/>
    <w:p w14:paraId="365D0BBC" w14:textId="2D18E4A2" w:rsidR="00226F1C" w:rsidRDefault="00226F1C" w:rsidP="00226F1C">
      <w:pPr>
        <w:spacing w:after="0"/>
        <w:rPr>
          <w:rFonts w:cstheme="minorHAnsi"/>
          <w:sz w:val="24"/>
          <w:szCs w:val="24"/>
          <w:u w:val="single"/>
        </w:rPr>
      </w:pPr>
      <w:r w:rsidRPr="00226F1C">
        <w:rPr>
          <w:rFonts w:cstheme="minorHAnsi"/>
          <w:sz w:val="24"/>
          <w:szCs w:val="24"/>
          <w:u w:val="single"/>
        </w:rPr>
        <w:t>Webinars</w:t>
      </w:r>
    </w:p>
    <w:p w14:paraId="44BE5245" w14:textId="77777777" w:rsidR="00226F1C" w:rsidRPr="00226F1C" w:rsidRDefault="00226F1C" w:rsidP="00226F1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Asian cymbidiums. Jacobsen. 05-2019. https://www.aos.org/all-about-orchids/webinars/member-only/asian-</w:t>
      </w:r>
    </w:p>
    <w:p w14:paraId="5466F8F5" w14:textId="77777777" w:rsidR="00226F1C" w:rsidRDefault="00226F1C" w:rsidP="00226F1C">
      <w:pPr>
        <w:pStyle w:val="ListParagraph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cymbidiums.aspx</w:t>
      </w:r>
    </w:p>
    <w:p w14:paraId="3841D238" w14:textId="77777777" w:rsidR="00226F1C" w:rsidRPr="00226F1C" w:rsidRDefault="00226F1C" w:rsidP="00226F1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26F1C">
        <w:rPr>
          <w:rFonts w:cstheme="minorHAnsi"/>
          <w:sz w:val="24"/>
          <w:szCs w:val="24"/>
        </w:rPr>
        <w:t>Judging cymbidiums. Hatfield. 01-2016. https://www.aos.org/orchids/webinars/judging/judging-seminar-judging-cymbidiums.aspx</w:t>
      </w:r>
    </w:p>
    <w:p w14:paraId="051654C2" w14:textId="77777777" w:rsidR="00226F1C" w:rsidRPr="00226F1C" w:rsidRDefault="00226F1C" w:rsidP="00226F1C">
      <w:pPr>
        <w:spacing w:after="0"/>
        <w:rPr>
          <w:rFonts w:cstheme="minorHAnsi"/>
          <w:sz w:val="24"/>
          <w:szCs w:val="24"/>
        </w:rPr>
      </w:pPr>
    </w:p>
    <w:p w14:paraId="4F2E0157" w14:textId="02F819F6" w:rsidR="00CD76ED" w:rsidRPr="00226F1C" w:rsidRDefault="00F211A5" w:rsidP="00CD76ED">
      <w:pPr>
        <w:spacing w:after="0"/>
        <w:rPr>
          <w:sz w:val="24"/>
          <w:szCs w:val="24"/>
          <w:lang w:val="en-US"/>
        </w:rPr>
      </w:pPr>
      <w:r w:rsidRPr="00B614DA">
        <w:rPr>
          <w:b/>
          <w:bCs/>
          <w:sz w:val="24"/>
          <w:szCs w:val="24"/>
          <w:lang w:val="en-US"/>
        </w:rPr>
        <w:t>RESEARCH QUESTIONS</w:t>
      </w:r>
      <w:r w:rsidRPr="00226F1C">
        <w:rPr>
          <w:sz w:val="24"/>
          <w:szCs w:val="24"/>
          <w:lang w:val="en-US"/>
        </w:rPr>
        <w:t>:</w:t>
      </w:r>
    </w:p>
    <w:p w14:paraId="7DA6E2F3" w14:textId="0BD843D6" w:rsidR="00F211A5" w:rsidRPr="00226F1C" w:rsidRDefault="00F211A5" w:rsidP="00F211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 xml:space="preserve">Define these generic terms: mini-cymbidium, novelty cymbidium, </w:t>
      </w:r>
      <w:r w:rsidR="006038C6" w:rsidRPr="00226F1C">
        <w:rPr>
          <w:sz w:val="24"/>
          <w:szCs w:val="24"/>
          <w:lang w:val="en-US"/>
        </w:rPr>
        <w:t xml:space="preserve">intermediate cymbidium, </w:t>
      </w:r>
      <w:r w:rsidRPr="00226F1C">
        <w:rPr>
          <w:sz w:val="24"/>
          <w:szCs w:val="24"/>
          <w:lang w:val="en-US"/>
        </w:rPr>
        <w:t>standard cymbidium, Chinese cymbidium</w:t>
      </w:r>
      <w:r w:rsidR="006038C6" w:rsidRPr="00226F1C">
        <w:rPr>
          <w:sz w:val="24"/>
          <w:szCs w:val="24"/>
          <w:lang w:val="en-US"/>
        </w:rPr>
        <w:t>, pendulous cymbidium</w:t>
      </w:r>
      <w:r w:rsidR="00B614DA">
        <w:rPr>
          <w:sz w:val="24"/>
          <w:szCs w:val="24"/>
          <w:lang w:val="en-US"/>
        </w:rPr>
        <w:t>,</w:t>
      </w:r>
      <w:r w:rsidRPr="00226F1C">
        <w:rPr>
          <w:sz w:val="24"/>
          <w:szCs w:val="24"/>
          <w:lang w:val="en-US"/>
        </w:rPr>
        <w:t xml:space="preserve"> pure-color</w:t>
      </w:r>
      <w:r w:rsidR="00B614DA">
        <w:rPr>
          <w:sz w:val="24"/>
          <w:szCs w:val="24"/>
          <w:lang w:val="en-US"/>
        </w:rPr>
        <w:t>,</w:t>
      </w:r>
      <w:r w:rsidR="004B093F" w:rsidRPr="00226F1C">
        <w:rPr>
          <w:sz w:val="24"/>
          <w:szCs w:val="24"/>
          <w:lang w:val="en-US"/>
        </w:rPr>
        <w:t xml:space="preserve"> polychrome</w:t>
      </w:r>
      <w:r w:rsidR="00B614DA">
        <w:rPr>
          <w:sz w:val="24"/>
          <w:szCs w:val="24"/>
          <w:lang w:val="en-US"/>
        </w:rPr>
        <w:t>,</w:t>
      </w:r>
      <w:r w:rsidR="00AF4351" w:rsidRPr="00226F1C">
        <w:rPr>
          <w:sz w:val="24"/>
          <w:szCs w:val="24"/>
          <w:lang w:val="en-US"/>
        </w:rPr>
        <w:t xml:space="preserve"> pendent and pendant.</w:t>
      </w:r>
    </w:p>
    <w:p w14:paraId="23958F8E" w14:textId="017CBE3D" w:rsidR="005F6BDF" w:rsidRPr="00226F1C" w:rsidRDefault="005F6BDF" w:rsidP="00F211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lastRenderedPageBreak/>
        <w:t>What species would you use to provide width in petals and sepals; to increase natural spread; to increase floriferousness; to breed for reds; to breed for whites;</w:t>
      </w:r>
      <w:r w:rsidR="00AF4351" w:rsidRPr="00226F1C">
        <w:rPr>
          <w:sz w:val="24"/>
          <w:szCs w:val="24"/>
          <w:lang w:val="en-US"/>
        </w:rPr>
        <w:t xml:space="preserve"> to breed for yellows; to breed for oranges/bronzes; to breed for greens; to breed for pinks; </w:t>
      </w:r>
      <w:r w:rsidRPr="00226F1C">
        <w:rPr>
          <w:sz w:val="24"/>
          <w:szCs w:val="24"/>
          <w:lang w:val="en-US"/>
        </w:rPr>
        <w:t xml:space="preserve">to breed for spots, or stripes; </w:t>
      </w:r>
      <w:r w:rsidR="00AF4351" w:rsidRPr="00226F1C">
        <w:rPr>
          <w:sz w:val="24"/>
          <w:szCs w:val="24"/>
          <w:lang w:val="en-US"/>
        </w:rPr>
        <w:t>to breed for pend</w:t>
      </w:r>
      <w:r w:rsidR="00DA51BA" w:rsidRPr="00226F1C">
        <w:rPr>
          <w:sz w:val="24"/>
          <w:szCs w:val="24"/>
          <w:lang w:val="en-US"/>
        </w:rPr>
        <w:t>e</w:t>
      </w:r>
      <w:r w:rsidR="00AF4351" w:rsidRPr="00226F1C">
        <w:rPr>
          <w:sz w:val="24"/>
          <w:szCs w:val="24"/>
          <w:lang w:val="en-US"/>
        </w:rPr>
        <w:t>nt cymbidiums; to breed for upright inflorescences; to breed for small plants?</w:t>
      </w:r>
    </w:p>
    <w:p w14:paraId="15D7F390" w14:textId="769C3005" w:rsidR="00460472" w:rsidRPr="00226F1C" w:rsidRDefault="00460472" w:rsidP="00F211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 xml:space="preserve">How do you think Section </w:t>
      </w:r>
      <w:proofErr w:type="spellStart"/>
      <w:r w:rsidRPr="00226F1C">
        <w:rPr>
          <w:i/>
          <w:iCs/>
          <w:sz w:val="24"/>
          <w:szCs w:val="24"/>
          <w:lang w:val="en-US"/>
        </w:rPr>
        <w:t>Jensoa</w:t>
      </w:r>
      <w:proofErr w:type="spellEnd"/>
      <w:r w:rsidRPr="00226F1C">
        <w:rPr>
          <w:sz w:val="24"/>
          <w:szCs w:val="24"/>
          <w:lang w:val="en-US"/>
        </w:rPr>
        <w:t xml:space="preserve"> will affect the future of hybridizing and awards in the next 15 years?</w:t>
      </w:r>
    </w:p>
    <w:p w14:paraId="3856504F" w14:textId="111A54A0" w:rsidR="00460472" w:rsidRPr="00226F1C" w:rsidRDefault="00460472" w:rsidP="00F211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 xml:space="preserve">How would you judge </w:t>
      </w:r>
      <w:proofErr w:type="spellStart"/>
      <w:r w:rsidRPr="00226F1C">
        <w:rPr>
          <w:sz w:val="24"/>
          <w:szCs w:val="24"/>
          <w:lang w:val="en-US"/>
        </w:rPr>
        <w:t>peloric</w:t>
      </w:r>
      <w:proofErr w:type="spellEnd"/>
      <w:r w:rsidRPr="00226F1C">
        <w:rPr>
          <w:sz w:val="24"/>
          <w:szCs w:val="24"/>
          <w:lang w:val="en-US"/>
        </w:rPr>
        <w:t xml:space="preserve"> cymbidiums?</w:t>
      </w:r>
    </w:p>
    <w:p w14:paraId="729450D4" w14:textId="7DDEFF39" w:rsidR="00AF4351" w:rsidRPr="00226F1C" w:rsidRDefault="00DA51BA" w:rsidP="00F211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 xml:space="preserve">Discuss briefly the influence of the following hybrids: </w:t>
      </w:r>
      <w:proofErr w:type="spellStart"/>
      <w:r w:rsidRPr="00226F1C">
        <w:rPr>
          <w:sz w:val="24"/>
          <w:szCs w:val="24"/>
          <w:lang w:val="en-US"/>
        </w:rPr>
        <w:t>Alexanderi</w:t>
      </w:r>
      <w:proofErr w:type="spellEnd"/>
      <w:r w:rsidRPr="00226F1C">
        <w:rPr>
          <w:sz w:val="24"/>
          <w:szCs w:val="24"/>
          <w:lang w:val="en-US"/>
        </w:rPr>
        <w:t xml:space="preserve">, </w:t>
      </w:r>
      <w:r w:rsidR="003E567B" w:rsidRPr="00226F1C">
        <w:rPr>
          <w:sz w:val="24"/>
          <w:szCs w:val="24"/>
          <w:lang w:val="en-US"/>
        </w:rPr>
        <w:t xml:space="preserve">Balkis, </w:t>
      </w:r>
      <w:r w:rsidR="00460472" w:rsidRPr="00226F1C">
        <w:rPr>
          <w:sz w:val="24"/>
          <w:szCs w:val="24"/>
          <w:lang w:val="en-US"/>
        </w:rPr>
        <w:t xml:space="preserve">Doris, </w:t>
      </w:r>
      <w:r w:rsidR="00AB734F" w:rsidRPr="00226F1C">
        <w:rPr>
          <w:sz w:val="24"/>
          <w:szCs w:val="24"/>
          <w:lang w:val="en-US"/>
        </w:rPr>
        <w:t xml:space="preserve">Ceres, </w:t>
      </w:r>
      <w:r w:rsidR="003E567B" w:rsidRPr="00226F1C">
        <w:rPr>
          <w:sz w:val="24"/>
          <w:szCs w:val="24"/>
          <w:lang w:val="en-US"/>
        </w:rPr>
        <w:t xml:space="preserve">Solana Beach, Rincon, Ruby Eyes, </w:t>
      </w:r>
      <w:r w:rsidR="00430353" w:rsidRPr="00226F1C">
        <w:rPr>
          <w:sz w:val="24"/>
          <w:szCs w:val="24"/>
          <w:lang w:val="en-US"/>
        </w:rPr>
        <w:t xml:space="preserve">Rio Rita, </w:t>
      </w:r>
      <w:r w:rsidR="003E567B" w:rsidRPr="00226F1C">
        <w:rPr>
          <w:sz w:val="24"/>
          <w:szCs w:val="24"/>
          <w:lang w:val="en-US"/>
        </w:rPr>
        <w:t>Peter Pan, Fifi, Sarah Jean, Yowie Flame, Tethys, Golden Elf</w:t>
      </w:r>
      <w:r w:rsidR="00460472" w:rsidRPr="00226F1C">
        <w:rPr>
          <w:sz w:val="24"/>
          <w:szCs w:val="24"/>
          <w:lang w:val="en-US"/>
        </w:rPr>
        <w:t>.</w:t>
      </w:r>
      <w:r w:rsidR="003E567B" w:rsidRPr="00226F1C">
        <w:rPr>
          <w:sz w:val="24"/>
          <w:szCs w:val="24"/>
          <w:lang w:val="en-US"/>
        </w:rPr>
        <w:t xml:space="preserve"> </w:t>
      </w:r>
    </w:p>
    <w:p w14:paraId="1EABDDF6" w14:textId="64DB1F21" w:rsidR="00384EB5" w:rsidRPr="00226F1C" w:rsidRDefault="00384EB5" w:rsidP="00F211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>What species would you use to breed for heat tolerant cymbidiums? What other genera would you cross to cymbidiums for heat tolerance?</w:t>
      </w:r>
      <w:r w:rsidR="00D31D0B" w:rsidRPr="00226F1C">
        <w:rPr>
          <w:sz w:val="24"/>
          <w:szCs w:val="24"/>
          <w:lang w:val="en-US"/>
        </w:rPr>
        <w:t xml:space="preserve"> What could be some of the advantages and short comings of us</w:t>
      </w:r>
      <w:r w:rsidR="00B614DA">
        <w:rPr>
          <w:sz w:val="24"/>
          <w:szCs w:val="24"/>
          <w:lang w:val="en-US"/>
        </w:rPr>
        <w:t>ing</w:t>
      </w:r>
      <w:r w:rsidR="00D31D0B" w:rsidRPr="00226F1C">
        <w:rPr>
          <w:sz w:val="24"/>
          <w:szCs w:val="24"/>
          <w:lang w:val="en-US"/>
        </w:rPr>
        <w:t xml:space="preserve"> thos</w:t>
      </w:r>
      <w:r w:rsidR="00B614DA">
        <w:rPr>
          <w:sz w:val="24"/>
          <w:szCs w:val="24"/>
          <w:lang w:val="en-US"/>
        </w:rPr>
        <w:t>e genus/</w:t>
      </w:r>
      <w:r w:rsidR="00D31D0B" w:rsidRPr="00226F1C">
        <w:rPr>
          <w:sz w:val="24"/>
          <w:szCs w:val="24"/>
          <w:lang w:val="en-US"/>
        </w:rPr>
        <w:t>genera?</w:t>
      </w:r>
    </w:p>
    <w:p w14:paraId="3DDC646B" w14:textId="42A3F509" w:rsidR="00517049" w:rsidRPr="00226F1C" w:rsidRDefault="00517049" w:rsidP="00517049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>In terms of floriferousness, what do you consider to be the minimum number of flowers needed for an award for Chinese cymbidiums</w:t>
      </w:r>
      <w:r w:rsidR="00D3272A" w:rsidRPr="00226F1C">
        <w:rPr>
          <w:sz w:val="24"/>
          <w:szCs w:val="24"/>
          <w:lang w:val="en-US"/>
        </w:rPr>
        <w:t>;</w:t>
      </w:r>
      <w:r w:rsidRPr="00226F1C">
        <w:rPr>
          <w:sz w:val="24"/>
          <w:szCs w:val="24"/>
          <w:lang w:val="en-US"/>
        </w:rPr>
        <w:t xml:space="preserve"> for mini-cymbidiums</w:t>
      </w:r>
      <w:r w:rsidR="00D3272A" w:rsidRPr="00226F1C">
        <w:rPr>
          <w:sz w:val="24"/>
          <w:szCs w:val="24"/>
          <w:lang w:val="en-US"/>
        </w:rPr>
        <w:t>;</w:t>
      </w:r>
      <w:r w:rsidRPr="00226F1C">
        <w:rPr>
          <w:sz w:val="24"/>
          <w:szCs w:val="24"/>
          <w:lang w:val="en-US"/>
        </w:rPr>
        <w:t xml:space="preserve"> </w:t>
      </w:r>
      <w:r w:rsidR="00D3272A" w:rsidRPr="00226F1C">
        <w:rPr>
          <w:sz w:val="24"/>
          <w:szCs w:val="24"/>
          <w:lang w:val="en-US"/>
        </w:rPr>
        <w:t>for standard cymbidiums?</w:t>
      </w:r>
    </w:p>
    <w:p w14:paraId="422CD377" w14:textId="2101CEEC" w:rsidR="00517049" w:rsidRPr="00226F1C" w:rsidRDefault="00AB734F" w:rsidP="00AB734F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>When are tetraploid</w:t>
      </w:r>
      <w:r w:rsidR="004B093F" w:rsidRPr="00226F1C">
        <w:rPr>
          <w:sz w:val="24"/>
          <w:szCs w:val="24"/>
          <w:lang w:val="en-US"/>
        </w:rPr>
        <w:t>s</w:t>
      </w:r>
      <w:r w:rsidRPr="00226F1C">
        <w:rPr>
          <w:sz w:val="24"/>
          <w:szCs w:val="24"/>
          <w:lang w:val="en-US"/>
        </w:rPr>
        <w:t xml:space="preserve"> an advantage; when are diploids an advantage in breeding?</w:t>
      </w:r>
      <w:r w:rsidR="004B093F" w:rsidRPr="00226F1C">
        <w:rPr>
          <w:sz w:val="24"/>
          <w:szCs w:val="24"/>
          <w:lang w:val="en-US"/>
        </w:rPr>
        <w:t xml:space="preserve"> </w:t>
      </w:r>
      <w:r w:rsidR="004B093F" w:rsidRPr="00226F1C">
        <w:rPr>
          <w:i/>
          <w:iCs/>
          <w:sz w:val="24"/>
          <w:szCs w:val="24"/>
          <w:lang w:val="en-US"/>
        </w:rPr>
        <w:t xml:space="preserve">Cymbidium </w:t>
      </w:r>
      <w:r w:rsidR="004B093F" w:rsidRPr="00226F1C">
        <w:rPr>
          <w:sz w:val="24"/>
          <w:szCs w:val="24"/>
          <w:lang w:val="en-US"/>
        </w:rPr>
        <w:t>Lillian Stewart has 84 AOS awards but no offspring. Wh</w:t>
      </w:r>
      <w:r w:rsidR="00B614DA">
        <w:rPr>
          <w:sz w:val="24"/>
          <w:szCs w:val="24"/>
          <w:lang w:val="en-US"/>
        </w:rPr>
        <w:t>y</w:t>
      </w:r>
      <w:r w:rsidR="004B093F" w:rsidRPr="00226F1C">
        <w:rPr>
          <w:sz w:val="24"/>
          <w:szCs w:val="24"/>
          <w:lang w:val="en-US"/>
        </w:rPr>
        <w:t xml:space="preserve"> do you think there were no offspring?</w:t>
      </w:r>
    </w:p>
    <w:p w14:paraId="676897C6" w14:textId="618683B3" w:rsidR="00517049" w:rsidRPr="00226F1C" w:rsidRDefault="00384EB5" w:rsidP="004B093F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 xml:space="preserve">Muddy color, windowing in standard cymbidiums, crowded inflorescences, poor arrangement on the inflorescence, and overly cupped flowers could all be considered faults. When would windowing or cupping </w:t>
      </w:r>
      <w:r w:rsidRPr="00226F1C">
        <w:rPr>
          <w:i/>
          <w:iCs/>
          <w:sz w:val="24"/>
          <w:szCs w:val="24"/>
          <w:lang w:val="en-US"/>
        </w:rPr>
        <w:t>not</w:t>
      </w:r>
      <w:r w:rsidRPr="00226F1C">
        <w:rPr>
          <w:sz w:val="24"/>
          <w:szCs w:val="24"/>
          <w:lang w:val="en-US"/>
        </w:rPr>
        <w:t xml:space="preserve"> be considered a fault?</w:t>
      </w:r>
    </w:p>
    <w:p w14:paraId="5F91A215" w14:textId="14D037E6" w:rsidR="00517049" w:rsidRPr="00226F1C" w:rsidRDefault="00517049" w:rsidP="00517049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 xml:space="preserve">After reading Hill’s (2019) article on cymbidium awards, what is ‘aspect ratio’. </w:t>
      </w:r>
      <w:r w:rsidR="00D3272A" w:rsidRPr="00226F1C">
        <w:rPr>
          <w:sz w:val="24"/>
          <w:szCs w:val="24"/>
          <w:lang w:val="en-US"/>
        </w:rPr>
        <w:t>How does it relate to quality awards for mini-cymbid</w:t>
      </w:r>
      <w:r w:rsidR="00B614DA">
        <w:rPr>
          <w:sz w:val="24"/>
          <w:szCs w:val="24"/>
          <w:lang w:val="en-US"/>
        </w:rPr>
        <w:t>i</w:t>
      </w:r>
      <w:r w:rsidR="00D3272A" w:rsidRPr="00226F1C">
        <w:rPr>
          <w:sz w:val="24"/>
          <w:szCs w:val="24"/>
          <w:lang w:val="en-US"/>
        </w:rPr>
        <w:t>ums; for standard cymbidiums.?</w:t>
      </w:r>
      <w:r w:rsidR="00B614DA">
        <w:rPr>
          <w:sz w:val="24"/>
          <w:szCs w:val="24"/>
          <w:lang w:val="en-US"/>
        </w:rPr>
        <w:t xml:space="preserve"> </w:t>
      </w:r>
      <w:r w:rsidRPr="00226F1C">
        <w:rPr>
          <w:sz w:val="24"/>
          <w:szCs w:val="24"/>
          <w:lang w:val="en-US"/>
        </w:rPr>
        <w:t xml:space="preserve">Do you think it would be useful to have that calculated automatically in </w:t>
      </w:r>
      <w:r w:rsidRPr="00226F1C">
        <w:rPr>
          <w:i/>
          <w:iCs/>
          <w:sz w:val="24"/>
          <w:szCs w:val="24"/>
          <w:lang w:val="en-US"/>
        </w:rPr>
        <w:t>OrchidPro</w:t>
      </w:r>
      <w:r w:rsidRPr="00226F1C">
        <w:rPr>
          <w:sz w:val="24"/>
          <w:szCs w:val="24"/>
          <w:lang w:val="en-US"/>
        </w:rPr>
        <w:t>? Why or why not?</w:t>
      </w:r>
    </w:p>
    <w:p w14:paraId="7C6A76AF" w14:textId="7645B781" w:rsidR="00384EB5" w:rsidRPr="00226F1C" w:rsidRDefault="00D31D0B" w:rsidP="00517049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 w:rsidRPr="00226F1C">
        <w:rPr>
          <w:sz w:val="24"/>
          <w:szCs w:val="24"/>
          <w:lang w:val="en-US"/>
        </w:rPr>
        <w:t xml:space="preserve">What are the significant species in </w:t>
      </w:r>
      <w:r w:rsidRPr="00226F1C">
        <w:rPr>
          <w:i/>
          <w:iCs/>
          <w:sz w:val="24"/>
          <w:szCs w:val="24"/>
          <w:lang w:val="en-US"/>
        </w:rPr>
        <w:t>Ansellia</w:t>
      </w:r>
      <w:r w:rsidRPr="00226F1C">
        <w:rPr>
          <w:sz w:val="24"/>
          <w:szCs w:val="24"/>
          <w:lang w:val="en-US"/>
        </w:rPr>
        <w:t xml:space="preserve"> and their influence on hybrids? How would you judge them?</w:t>
      </w:r>
    </w:p>
    <w:p w14:paraId="1FA8B4E9" w14:textId="77777777" w:rsidR="00D31D0B" w:rsidRPr="00375C65" w:rsidRDefault="00D31D0B" w:rsidP="00375C65">
      <w:pPr>
        <w:spacing w:after="0"/>
        <w:ind w:left="360"/>
        <w:rPr>
          <w:lang w:val="en-US"/>
        </w:rPr>
      </w:pPr>
    </w:p>
    <w:p w14:paraId="6411285B" w14:textId="77777777" w:rsidR="00CD76ED" w:rsidRDefault="00CD76ED"/>
    <w:sectPr w:rsidR="00CD76ED" w:rsidSect="00313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FE7"/>
    <w:multiLevelType w:val="hybridMultilevel"/>
    <w:tmpl w:val="6BB8CF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F1E78"/>
    <w:multiLevelType w:val="hybridMultilevel"/>
    <w:tmpl w:val="1608B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7D6E"/>
    <w:multiLevelType w:val="hybridMultilevel"/>
    <w:tmpl w:val="6A466BB6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2762"/>
    <w:multiLevelType w:val="hybridMultilevel"/>
    <w:tmpl w:val="33B4F74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570E"/>
    <w:multiLevelType w:val="hybridMultilevel"/>
    <w:tmpl w:val="DE26F784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63364"/>
    <w:multiLevelType w:val="hybridMultilevel"/>
    <w:tmpl w:val="419EBF5E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7F3B"/>
    <w:multiLevelType w:val="hybridMultilevel"/>
    <w:tmpl w:val="8346AC3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7281">
    <w:abstractNumId w:val="1"/>
  </w:num>
  <w:num w:numId="2" w16cid:durableId="1250459077">
    <w:abstractNumId w:val="2"/>
  </w:num>
  <w:num w:numId="3" w16cid:durableId="1223444870">
    <w:abstractNumId w:val="6"/>
  </w:num>
  <w:num w:numId="4" w16cid:durableId="935789920">
    <w:abstractNumId w:val="4"/>
  </w:num>
  <w:num w:numId="5" w16cid:durableId="1963490597">
    <w:abstractNumId w:val="5"/>
  </w:num>
  <w:num w:numId="6" w16cid:durableId="819887237">
    <w:abstractNumId w:val="3"/>
  </w:num>
  <w:num w:numId="7" w16cid:durableId="90067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ED"/>
    <w:rsid w:val="002127B9"/>
    <w:rsid w:val="00226F1C"/>
    <w:rsid w:val="003137E0"/>
    <w:rsid w:val="00375C65"/>
    <w:rsid w:val="00384EB5"/>
    <w:rsid w:val="003E567B"/>
    <w:rsid w:val="00430353"/>
    <w:rsid w:val="00460472"/>
    <w:rsid w:val="004B093F"/>
    <w:rsid w:val="004F3D80"/>
    <w:rsid w:val="00517049"/>
    <w:rsid w:val="005945A5"/>
    <w:rsid w:val="005F6BDF"/>
    <w:rsid w:val="006038C6"/>
    <w:rsid w:val="00A57D87"/>
    <w:rsid w:val="00AB734F"/>
    <w:rsid w:val="00AC16D5"/>
    <w:rsid w:val="00AF4351"/>
    <w:rsid w:val="00B614DA"/>
    <w:rsid w:val="00B718A3"/>
    <w:rsid w:val="00CD76ED"/>
    <w:rsid w:val="00D31D0B"/>
    <w:rsid w:val="00D3272A"/>
    <w:rsid w:val="00D855DB"/>
    <w:rsid w:val="00DA1CA7"/>
    <w:rsid w:val="00DA51BA"/>
    <w:rsid w:val="00E41675"/>
    <w:rsid w:val="00E55AF5"/>
    <w:rsid w:val="00F211A5"/>
    <w:rsid w:val="00F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AA1F"/>
  <w15:chartTrackingRefBased/>
  <w15:docId w15:val="{D92F5EB5-68C7-476E-B1B7-78205897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6ED"/>
    <w:pPr>
      <w:keepNext/>
      <w:spacing w:after="0"/>
      <w:outlineLvl w:val="0"/>
    </w:pPr>
    <w:rPr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ED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D76ED"/>
    <w:rPr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11</cp:revision>
  <dcterms:created xsi:type="dcterms:W3CDTF">2023-12-25T19:17:00Z</dcterms:created>
  <dcterms:modified xsi:type="dcterms:W3CDTF">2024-02-01T13:14:00Z</dcterms:modified>
</cp:coreProperties>
</file>